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88C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both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This device adopts energy dispersive X-ray fluorescence analysis method, which can analyze a wide range of elements with low detection limits and is suitable for various sample shapes and atmosphere conditions. It is equipped with a high-purity silicon detector and a liquid nitrogen cooling system to ensure efficient and accurate detection. It has an optical image observation function and the software supports qualitative and quantitative analysis. The system requires a high-configuration computer and specific environmental conditions, and is suitable for laboratory use.</w:t>
      </w:r>
    </w:p>
    <w:p w14:paraId="72608E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both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</w:p>
    <w:tbl>
      <w:tblPr>
        <w:tblStyle w:val="2"/>
        <w:tblW w:w="91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2581"/>
        <w:gridCol w:w="3904"/>
      </w:tblGrid>
      <w:tr w14:paraId="4894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7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分析原理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Analysis principle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64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9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能量色散X射线荧光分析法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Energy dispersive X-ray fluorescence analysis method</w:t>
            </w:r>
          </w:p>
        </w:tc>
      </w:tr>
      <w:tr w14:paraId="3D7A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0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分析元素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Analysis of elements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E5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B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Si～U(Cd/Pb高精度型)High-precision type</w:t>
            </w:r>
          </w:p>
        </w:tc>
      </w:tr>
      <w:tr w14:paraId="73BF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2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C9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0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Na～U(φ1.2 mm/φ3 mm切换方式型)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Switching mode type</w:t>
            </w:r>
          </w:p>
        </w:tc>
      </w:tr>
      <w:tr w14:paraId="586D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A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检出下限(Cd/Pd)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Detection limit (Cd/Pd)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67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B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Cd≦2 ppm, Pb≦5 ppm Cl≦50ppm</w:t>
            </w:r>
          </w:p>
        </w:tc>
      </w:tr>
      <w:tr w14:paraId="6EAD6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6573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样品形状 Sample shape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09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4E63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最大460×360 mm(高150 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maximum 460×360 mm(hight 150 mm)</w:t>
            </w:r>
          </w:p>
        </w:tc>
      </w:tr>
      <w:tr w14:paraId="20FE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A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样品室气氛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Atmosphere in the sample room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56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F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 Atmosphere</w:t>
            </w:r>
          </w:p>
        </w:tc>
      </w:tr>
      <w:tr w14:paraId="5999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1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X射线管 X-ray tube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8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靶材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Target material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2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</w:t>
            </w:r>
          </w:p>
        </w:tc>
      </w:tr>
      <w:tr w14:paraId="033A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1B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9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管电压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Tube voltage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C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最大50KV  maximum 50KV </w:t>
            </w:r>
          </w:p>
        </w:tc>
      </w:tr>
      <w:tr w14:paraId="4DB7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A2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C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管电流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Tube current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9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最大1 mA  maximum 1 mA</w:t>
            </w:r>
          </w:p>
        </w:tc>
      </w:tr>
      <w:tr w14:paraId="12BB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B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X射线照射径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X-ray irradiation path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DA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1A75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(同时搭载：φ1.2mm 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equipped with simultaneously φ1.2mm</w:t>
            </w:r>
          </w:p>
        </w:tc>
      </w:tr>
      <w:tr w14:paraId="77BE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检测器 detector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7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8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高纯硅检测器XEROPHY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High-purity silicon detector XEROPHY</w:t>
            </w:r>
          </w:p>
        </w:tc>
      </w:tr>
      <w:tr w14:paraId="6B3D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2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液氮罐容量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Liquid nitrogen tank capacity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E7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C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3升 3L</w:t>
            </w:r>
          </w:p>
        </w:tc>
      </w:tr>
      <w:tr w14:paraId="0E52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2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液氮消耗量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Liquid nitrogen consumption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E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1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每日1升以下（不开机时不用）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Less than 1 liter per day (not in use when the machine is off)</w:t>
            </w:r>
          </w:p>
        </w:tc>
      </w:tr>
      <w:tr w14:paraId="1DE0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A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光学图像观察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Optical image observation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EB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F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倍率50倍（X射线同轴）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Magnification: 50 times (X-ray coaxial)</w:t>
            </w:r>
          </w:p>
        </w:tc>
      </w:tr>
      <w:tr w14:paraId="3A96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7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 Software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AF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4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定性分析：自动定性或手动定性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Qualitative analysis: automatic qualitative or manual qualitative</w:t>
            </w:r>
          </w:p>
        </w:tc>
      </w:tr>
      <w:tr w14:paraId="79F37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3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0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0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定量分析：检量线法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Quantitative analysis: calibration curve method</w:t>
            </w:r>
          </w:p>
        </w:tc>
      </w:tr>
      <w:tr w14:paraId="21DF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2A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68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9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照射直径3mm时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When the irradiation diameter is 3mm</w:t>
            </w:r>
          </w:p>
        </w:tc>
      </w:tr>
      <w:tr w14:paraId="63EF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54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3A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F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基础参数法（1）标准法 (2)1点校正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Basic parameter method (1) Standard method (2) One-point correction</w:t>
            </w:r>
          </w:p>
        </w:tc>
      </w:tr>
      <w:tr w14:paraId="7355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97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97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DBB4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用户设定功能：可以按照用户事先编好的条件，按照程序自动进行分析和定量分析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User-defined function: It can automatically conduct analysis and quantitative analysis based on the conditions pre-set by the user.</w:t>
            </w:r>
          </w:p>
        </w:tc>
      </w:tr>
      <w:tr w14:paraId="5C19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B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 computer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F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C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Pentium IV 1.8 GHz以上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Pentium IV 1.8 GHz or above</w:t>
            </w:r>
          </w:p>
        </w:tc>
      </w:tr>
      <w:tr w14:paraId="7748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21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6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C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1GB以上 More than 1GB</w:t>
            </w:r>
          </w:p>
        </w:tc>
      </w:tr>
      <w:tr w14:paraId="5096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76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7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D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120GB以上  Over 120GB</w:t>
            </w:r>
          </w:p>
        </w:tc>
      </w:tr>
      <w:tr w14:paraId="0467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0C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9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2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XP</w:t>
            </w:r>
          </w:p>
        </w:tc>
      </w:tr>
      <w:tr w14:paraId="334C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F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监视器 Monitor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35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3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17寸 CRT（任选：17寸 LED）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17-inch CRT (optional: 17-inch LED)</w:t>
            </w:r>
          </w:p>
        </w:tc>
      </w:tr>
      <w:tr w14:paraId="01BB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C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 printer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43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6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 inkjet printer</w:t>
            </w:r>
          </w:p>
        </w:tc>
      </w:tr>
      <w:tr w14:paraId="0543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周围温度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ambient temperature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8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317A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10～35 ℃(性能温度)/ 5～40 ℃(动作温度)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to 35 ℃ (operating temperature) / 5 to 40 ℃ (action temperature)</w:t>
            </w:r>
          </w:p>
        </w:tc>
      </w:tr>
      <w:tr w14:paraId="24AA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1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周围湿度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Surrounding humidity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75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21B1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5～31 ℃时温度范围：最大相対湿度80 %以下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Temperature range: 5 - 31 ℃; Maximum relative humidity: below 80%</w:t>
            </w:r>
          </w:p>
        </w:tc>
      </w:tr>
      <w:tr w14:paraId="75AA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F5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CD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AB6B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31～40 ℃时温度范围：相対湿度50 %以下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Temperature range: 31 - 40 ℃; Relative humidity: below 50%</w:t>
            </w:r>
          </w:p>
        </w:tc>
      </w:tr>
      <w:tr w14:paraId="231E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7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 Power supply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11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52A6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 100 V、120 V、220 V、240 V ±10 %、50/60 Hz</w:t>
            </w:r>
          </w:p>
        </w:tc>
      </w:tr>
      <w:tr w14:paraId="41B2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6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消耗电力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consume electricity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90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1976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 kVA 以下(含计算机、CRT、打印机)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Below 1.3 kVA (including computers, CRTs, printers)</w:t>
            </w:r>
          </w:p>
        </w:tc>
      </w:tr>
      <w:tr w14:paraId="5CD4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9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设备重量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Equipment weight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D8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0322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 265 kg(不含桌子、计算机)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Approximately 265 kg (excluding the table and computer)</w:t>
            </w:r>
          </w:p>
        </w:tc>
      </w:tr>
      <w:tr w14:paraId="2EDB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7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Overall dimensions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6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分析单元Analysis unit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85B5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610(W)×750(D)×500(H)mm</w:t>
            </w:r>
          </w:p>
        </w:tc>
      </w:tr>
      <w:tr w14:paraId="644A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E3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1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信号处理单元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Signal processing unit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E7F5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220(W)×500(D)×480(H)mm</w:t>
            </w:r>
          </w:p>
        </w:tc>
      </w:tr>
    </w:tbl>
    <w:p w14:paraId="142CEA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1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2025-07-22T08:59:43Z</dcterms:created>
  <dc:creator>admin</dc:creator>
  <cp:lastModifiedBy>小角</cp:lastModifiedBy>
  <dcterms:modified xsi:type="dcterms:W3CDTF">2025-07-22T09:00:26Z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eyJoZGlkIjoiZWYzNTk3ZGM5Mjk3MTBjNzUzNjUxN2M3YjllNmM2OTIiLCJ1c2VySWQiOiIyMDMwMzgyMDQifQ==</vt:lpwstr>
  </property>
  <property fmtid="{D5CDD505-2E9C-101B-9397-08002B2CF9AE}" pid="4" name="ICV">
    <vt:lpwstr>49627164285B4D1DA03C17B7FE638902_12</vt:lpwstr>
  </property>
</Properties>
</file>