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C5F5">
      <w:pPr>
        <w:numPr>
          <w:ilvl w:val="0"/>
          <w:numId w:val="0"/>
        </w:numPr>
        <w:ind w:leftChars="0"/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</w:pPr>
      <w:r>
        <w:rPr>
          <w:rStyle w:val="4"/>
          <w:rFonts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Dimensions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Length from 5,700 to 7,900 mm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Width approx. 1,500 mm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Height approx. 1,500 mm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Style w:val="4"/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Conveyor systems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Type: finger conveyor, pallet conveyor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Maximum conveyor speed 3 m/min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Maximum working width up to 508 mm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Maximum PCB top side clearance up to 150 mm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Style w:val="4"/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Media supply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Nitrogen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Compressed air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Electrical power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Exhaust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Style w:val="4"/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Preheating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Heat transfer by convection, medium wave radiation and short wave radiation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Individually configurable up to a preheat length of 3.2 m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Style w:val="4"/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Solder module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Subject to the configuration, solder content is between 525 to 725 kg</w:t>
      </w:r>
    </w:p>
    <w:p w14:paraId="073B17DF">
      <w:pPr>
        <w:numPr>
          <w:ilvl w:val="0"/>
          <w:numId w:val="0"/>
        </w:numPr>
        <w:ind w:leftChars="0"/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</w:pP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尺寸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长度：5700 至 7900 毫米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宽度：约 1500 毫米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高度：约 1500 毫米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输送系统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类型：指状输送机、托盘输送机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最大输送速度：3 米/分钟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最大工作宽度：508 毫米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最大 PCB 顶部间隙：150 毫米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介质供应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氮气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压缩空气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电力</w:t>
      </w:r>
    </w:p>
    <w:p w14:paraId="1E7A3524">
      <w:pPr>
        <w:numPr>
          <w:ilvl w:val="0"/>
          <w:numId w:val="0"/>
        </w:numPr>
        <w:ind w:leftChars="0"/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  <w:lang w:val="en-US" w:eastAsia="zh-CN"/>
        </w:rPr>
        <w:t>废气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预热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通过对流、中波辐射和短波辐射进行热传递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可单独配置，预热长度最长可达 3.2 米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焊接模块</w:t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shd w:val="clear" w:fill="FFFFFF"/>
        </w:rPr>
        <w:t>根据配置的不同，焊料含量在 525 至 725 千克之间</w:t>
      </w:r>
    </w:p>
    <w:p w14:paraId="697F080A">
      <w:pPr>
        <w:numPr>
          <w:ilvl w:val="0"/>
          <w:numId w:val="0"/>
        </w:numPr>
        <w:ind w:leftChars="0"/>
        <w:rPr>
          <w:rFonts w:hint="default" w:ascii="Verdana" w:hAnsi="Verdana" w:eastAsia="宋体" w:cs="Verdana"/>
          <w:i w:val="0"/>
          <w:iCs w:val="0"/>
          <w:caps w:val="0"/>
          <w:color w:val="35332E"/>
          <w:spacing w:val="0"/>
          <w:sz w:val="19"/>
          <w:szCs w:val="19"/>
          <w:highlight w:val="yellow"/>
          <w:shd w:val="clear" w:fill="FFFFFF"/>
          <w:lang w:val="en-US" w:eastAsia="zh-CN"/>
        </w:rPr>
      </w:pPr>
    </w:p>
    <w:p w14:paraId="451064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6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2025-07-22T08:39:30Z</dcterms:created>
  <dc:creator>admin</dc:creator>
  <cp:lastModifiedBy>小角</cp:lastModifiedBy>
  <dcterms:modified xsi:type="dcterms:W3CDTF">2025-07-22T08:39:57Z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eyJoZGlkIjoiZWYzNTk3ZGM5Mjk3MTBjNzUzNjUxN2M3YjllNmM2OTIiLCJ1c2VySWQiOiIyMDMwMzgyMDQifQ==</vt:lpwstr>
  </property>
  <property fmtid="{D5CDD505-2E9C-101B-9397-08002B2CF9AE}" pid="4" name="ICV">
    <vt:lpwstr>4BA40AFE211F4DDCAAC18E91A4D8CE1A_12</vt:lpwstr>
  </property>
</Properties>
</file>